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4482F" w14:textId="7405FBB9" w:rsidR="00BD1026" w:rsidRPr="00BD1026" w:rsidRDefault="00715912" w:rsidP="00BD1026">
      <w:pPr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Приложение 1</w:t>
      </w:r>
      <w:r w:rsidR="00BD1026"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Pr="00BD1026">
        <w:rPr>
          <w:sz w:val="28"/>
          <w:szCs w:val="28"/>
          <w:lang w:val="ru-RU"/>
        </w:rPr>
        <w:br/>
      </w:r>
      <w:r w:rsidR="00BD1026" w:rsidRPr="00BD1026">
        <w:rPr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5C7D2B6D" w14:textId="2881EA00" w:rsidR="00C5026E" w:rsidRPr="00BD1026" w:rsidRDefault="00BD1026" w:rsidP="00BD1026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color w:val="000000"/>
          <w:sz w:val="28"/>
          <w:szCs w:val="28"/>
          <w:lang w:val="ru-RU"/>
        </w:rPr>
        <w:t>для целей бюджетного учета</w:t>
      </w:r>
    </w:p>
    <w:p w14:paraId="1521932F" w14:textId="77777777" w:rsidR="00C5026E" w:rsidRPr="00BD1026" w:rsidRDefault="00715912" w:rsidP="00BD102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признания в бухгалтерском учете и раскрытия в бухгалтерской (финансовой)</w:t>
      </w:r>
      <w:r w:rsidRPr="00BD1026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отчетности событий после отчетной даты</w:t>
      </w:r>
    </w:p>
    <w:p w14:paraId="44183B6E" w14:textId="77777777" w:rsidR="00C5026E" w:rsidRPr="00BD1026" w:rsidRDefault="00C5026E" w:rsidP="00BD102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0ACBE21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1. В данные бухгалтерского учета за отчетный период включается информация о событиях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после отчетной даты – существенных фактах хозяйственной жизни, которые произошли в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период между отчетной датой и датой подписания или принятия бухгалтерской (финансовой)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отчетности и оказали или могут оказать существенное влияние на финансовое состояние,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движение денег или результаты деятельности учреждения (далее – События).</w:t>
      </w:r>
    </w:p>
    <w:p w14:paraId="2E06E9A8" w14:textId="17F60D7E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Факт хозяйственной жизни признается существенным, если без знания о нем пользователи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отчетности не могут достоверно оценить финансовое состояние, движение денежных средств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или результаты деятельности учреждения. Оценивает существенность влияний и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квалифицирует событие как событие после отчетной даты </w:t>
      </w:r>
      <w:r w:rsidR="00BD1026">
        <w:rPr>
          <w:rFonts w:hAnsi="Times New Roman" w:cs="Times New Roman"/>
          <w:color w:val="000000"/>
          <w:sz w:val="28"/>
          <w:szCs w:val="28"/>
          <w:lang w:val="ru-RU"/>
        </w:rPr>
        <w:t>начальник отдела финансовой и контрактной системы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 на основе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своего профессионального суждения.</w:t>
      </w:r>
    </w:p>
    <w:p w14:paraId="5A3E9AA3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2. Событиями после отчетной даты признаются:</w:t>
      </w:r>
    </w:p>
    <w:p w14:paraId="2EBF396E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2.1. События, которые подтверждают существовавшие на отчетную дату хозяйственные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условия учреждения. Учреждение применяет перечень таких событий, приведенный в пункте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7 СГС «События после отчетной даты».</w:t>
      </w:r>
    </w:p>
    <w:p w14:paraId="35E9C052" w14:textId="176AA4B9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2.2. События, которые указывают на условия хозяйственной деятельности,</w:t>
      </w:r>
      <w:r w:rsid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факты</w:t>
      </w:r>
      <w:r w:rsid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хозяйственной жизни или обстоятельства, возникшие после отчетной даты. Учреждение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применяет перечень таких событий, приведенный в пункте 7 СГС «События после отчетной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даты».</w:t>
      </w:r>
    </w:p>
    <w:p w14:paraId="6383DA09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3. Событие отражается в учете и отчетности в следующем порядке:</w:t>
      </w:r>
    </w:p>
    <w:p w14:paraId="545079B7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3.1. Событие, которое подтверждает хозяйственные условия, существовавшие на отчетную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дату, отражается в учете отчетного периода. </w:t>
      </w:r>
      <w:r w:rsidRPr="00BD1026">
        <w:rPr>
          <w:rFonts w:hAnsi="Times New Roman" w:cs="Times New Roman"/>
          <w:color w:val="000000"/>
          <w:sz w:val="28"/>
          <w:szCs w:val="28"/>
        </w:rPr>
        <w:t>При этом делается:</w:t>
      </w:r>
    </w:p>
    <w:p w14:paraId="2E5A3148" w14:textId="77777777" w:rsidR="00C5026E" w:rsidRPr="00BD1026" w:rsidRDefault="00715912" w:rsidP="00BD1026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дополнительная бухгалтерская запись, которая отражает это событие,</w:t>
      </w:r>
    </w:p>
    <w:p w14:paraId="55215BCA" w14:textId="77777777" w:rsidR="00C5026E" w:rsidRPr="00BD1026" w:rsidRDefault="00715912" w:rsidP="00BD1026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либо запись способом «красное </w:t>
      </w:r>
      <w:proofErr w:type="spellStart"/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сторно</w:t>
      </w:r>
      <w:proofErr w:type="spellEnd"/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» и (или) дополнительная бухгалтерская запись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на сумму, отраженную в бухгалтерском учете.</w:t>
      </w:r>
    </w:p>
    <w:p w14:paraId="7BCB3CE8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События отражаются в регистрах бухгалтерского учета в последний день отчетного периода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до заключительных операций по закрытию счетов. Данные бухгалтерского учета отражаются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в соответствующих формах отчетности с учетом событий после отчетной даты.</w:t>
      </w:r>
    </w:p>
    <w:p w14:paraId="3EEC7908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разделе 5 текстовой части пояснительной записки раскрывается информация о Событии и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его оценке в денежном выражении.</w:t>
      </w:r>
    </w:p>
    <w:p w14:paraId="10EBFF5A" w14:textId="77777777" w:rsidR="00C5026E" w:rsidRPr="00BD1026" w:rsidRDefault="00715912" w:rsidP="00BD102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3.2. Событие, указывающее на возникшие после отчетной даты хозяйственные условия,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 xml:space="preserve">отражается в бухгалтерском учете периода, 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следующего за отчетным. Аналогичным образом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отражается событие, которое не отражено в учете и отчетности отчетного периода из-за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соблюдения сроков представления отчетности или из-за позднего поступления первичных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учетных документов. При этом информация о таком событии и его денежная оценка</w:t>
      </w:r>
      <w:r w:rsidRPr="00BD1026">
        <w:rPr>
          <w:rFonts w:hAnsi="Times New Roman" w:cs="Times New Roman"/>
          <w:color w:val="000000"/>
          <w:sz w:val="28"/>
          <w:szCs w:val="28"/>
        </w:rPr>
        <w:t> </w:t>
      </w:r>
      <w:r w:rsidRPr="00BD1026">
        <w:rPr>
          <w:rFonts w:hAnsi="Times New Roman" w:cs="Times New Roman"/>
          <w:color w:val="000000"/>
          <w:sz w:val="28"/>
          <w:szCs w:val="28"/>
          <w:lang w:val="ru-RU"/>
        </w:rPr>
        <w:t>приводятся в разделе 5 текстовой части пояснительной записки.</w:t>
      </w:r>
    </w:p>
    <w:p w14:paraId="48AFD232" w14:textId="77777777" w:rsidR="00C5026E" w:rsidRPr="00BD1026" w:rsidRDefault="00C5026E" w:rsidP="00BD102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C5026E" w:rsidRPr="00BD1026" w:rsidSect="00BD1026">
      <w:pgSz w:w="11907" w:h="1683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79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4609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15912"/>
    <w:rsid w:val="00B73A5A"/>
    <w:rsid w:val="00BD1026"/>
    <w:rsid w:val="00C5026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A8D4"/>
  <w15:docId w15:val="{58F5A2C4-0172-44F1-94BC-21E86FEA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3</cp:revision>
  <cp:lastPrinted>2024-02-26T04:48:00Z</cp:lastPrinted>
  <dcterms:created xsi:type="dcterms:W3CDTF">2023-11-30T07:16:00Z</dcterms:created>
  <dcterms:modified xsi:type="dcterms:W3CDTF">2024-02-26T04:48:00Z</dcterms:modified>
</cp:coreProperties>
</file>